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7220" w14:textId="63C6D902" w:rsidR="0058092F" w:rsidRDefault="0058092F">
      <w:r w:rsidRPr="0058092F">
        <w:t>Aerosol testowy plik</w:t>
      </w:r>
    </w:p>
    <w:sectPr w:rsidR="0058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2F"/>
    <w:rsid w:val="00374935"/>
    <w:rsid w:val="005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7589"/>
  <w15:chartTrackingRefBased/>
  <w15:docId w15:val="{58A47407-4A4C-4144-A7AF-4A428DE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9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Sadlik</dc:creator>
  <cp:keywords/>
  <dc:description/>
  <cp:lastModifiedBy>Marcin Sadlik</cp:lastModifiedBy>
  <cp:revision>1</cp:revision>
  <dcterms:created xsi:type="dcterms:W3CDTF">2026-03-12T12:58:00Z</dcterms:created>
  <dcterms:modified xsi:type="dcterms:W3CDTF">2026-03-12T12:58:00Z</dcterms:modified>
</cp:coreProperties>
</file>